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DD" w:rsidRPr="00B203E3" w:rsidRDefault="000F0897" w:rsidP="000F0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203E3">
        <w:rPr>
          <w:rFonts w:ascii="Times New Roman" w:hAnsi="Times New Roman" w:cs="Times New Roman"/>
          <w:b/>
          <w:sz w:val="28"/>
          <w:szCs w:val="28"/>
        </w:rPr>
        <w:t>2-З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0F0897" w:rsidRPr="00B203E3" w:rsidTr="000F0897">
        <w:tc>
          <w:tcPr>
            <w:tcW w:w="3828" w:type="dxa"/>
          </w:tcPr>
          <w:p w:rsidR="000F0897" w:rsidRPr="00B203E3" w:rsidRDefault="000F0897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</w:rPr>
              <w:t>1.Я до</w:t>
            </w:r>
            <w:proofErr w:type="spellStart"/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сліджую</w:t>
            </w:r>
            <w:proofErr w:type="spellEnd"/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</w:t>
            </w:r>
          </w:p>
        </w:tc>
        <w:tc>
          <w:tcPr>
            <w:tcW w:w="6521" w:type="dxa"/>
          </w:tcPr>
          <w:p w:rsidR="00364205" w:rsidRPr="00B203E3" w:rsidRDefault="000F0897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С.94- опрацювати тему «Чи пов'язаний час із рухом?» Віртуальна подорож до українського міста Яремче. Гори Карпати. Що треба мати туристу для подорожі в горах</w:t>
            </w:r>
            <w:r w:rsidR="00364205"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?»; опрацювати четверту пригоду «Зустріч з родиною вовків Вівчарів»; переглянути відео про місто Яремче за посиланням: </w:t>
            </w:r>
          </w:p>
          <w:p w:rsidR="00364205" w:rsidRPr="00B203E3" w:rsidRDefault="00B203E3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_8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xUrEw</w:t>
              </w:r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</w:t>
              </w:r>
              <w:proofErr w:type="spellStart"/>
              <w:r w:rsidR="00364205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Bg</w:t>
              </w:r>
              <w:proofErr w:type="spellEnd"/>
            </w:hyperlink>
            <w:r w:rsidR="00364205"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21E66" w:rsidRPr="00B203E3" w:rsidRDefault="00364205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відповіді на запитання в кінці тексту (усно); виконати завдання в друкованому зошиті с.50, завдання №1,2,3</w:t>
            </w:r>
            <w:r w:rsidR="00A21E66"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46BA" w:rsidRPr="00B203E3" w:rsidRDefault="003446BA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0897" w:rsidRPr="00B203E3" w:rsidTr="000F0897">
        <w:tc>
          <w:tcPr>
            <w:tcW w:w="3828" w:type="dxa"/>
          </w:tcPr>
          <w:p w:rsidR="000F0897" w:rsidRPr="00B203E3" w:rsidRDefault="000F0897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2.Українська мова</w:t>
            </w:r>
          </w:p>
        </w:tc>
        <w:tc>
          <w:tcPr>
            <w:tcW w:w="6521" w:type="dxa"/>
          </w:tcPr>
          <w:p w:rsidR="00A21E66" w:rsidRPr="00B203E3" w:rsidRDefault="00A21E66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С.75- опрацювати тему «Питальні речення. Утворення і записування речень»; виконати вправу 1-прочитати речення,звертаючи увагу на знак у кінці речення (усно); опрацювати правило</w:t>
            </w:r>
          </w:p>
          <w:p w:rsidR="00A21E66" w:rsidRPr="00B203E3" w:rsidRDefault="00B203E3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Yb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Ftev</w:t>
              </w:r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A21E66"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wdI</w:t>
              </w:r>
              <w:proofErr w:type="spellEnd"/>
            </w:hyperlink>
            <w:r w:rsidR="00A21E66"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A21E66" w:rsidRPr="00B203E3" w:rsidRDefault="00A21E66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 2- прочитати питальні речення, наголошуючи на виділеному слові, знайти потрібну відповідь(усно); картка завдання 1-</w:t>
            </w:r>
            <w:r w:rsidRPr="00B20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склади з кожної групи слів речення, щоб було зрозуміло про що йде мова, і дати відповідь на запитання (письмово).</w:t>
            </w:r>
          </w:p>
          <w:p w:rsidR="003446BA" w:rsidRPr="00B203E3" w:rsidRDefault="003446BA" w:rsidP="00344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03E3" w:rsidRPr="00B203E3" w:rsidTr="000F0897">
        <w:tc>
          <w:tcPr>
            <w:tcW w:w="3828" w:type="dxa"/>
          </w:tcPr>
          <w:p w:rsidR="00B203E3" w:rsidRPr="00B203E3" w:rsidRDefault="00B203E3" w:rsidP="003446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Англійська мова</w:t>
            </w:r>
          </w:p>
        </w:tc>
        <w:tc>
          <w:tcPr>
            <w:tcW w:w="6521" w:type="dxa"/>
          </w:tcPr>
          <w:p w:rsidR="00B203E3" w:rsidRPr="00B203E3" w:rsidRDefault="00B203E3" w:rsidP="00B203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В.4,стор.122 читати ,перекладати</w:t>
            </w:r>
          </w:p>
          <w:p w:rsidR="00B203E3" w:rsidRPr="00B203E3" w:rsidRDefault="00B203E3" w:rsidP="00B203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повторити </w:t>
            </w:r>
            <w:proofErr w:type="spellStart"/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слова,що</w:t>
            </w:r>
            <w:proofErr w:type="spellEnd"/>
            <w:r w:rsidRPr="00B20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стосуються теми весна</w:t>
            </w:r>
          </w:p>
          <w:p w:rsidR="00B203E3" w:rsidRPr="00B203E3" w:rsidRDefault="00B203E3" w:rsidP="00B203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B203E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https://www.youtube.com/watch?v=aER54k_jj6Y</w:t>
              </w:r>
            </w:hyperlink>
          </w:p>
          <w:p w:rsidR="00B203E3" w:rsidRPr="00B203E3" w:rsidRDefault="00B203E3" w:rsidP="00B203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03E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CBEA1C" wp14:editId="76E0F701">
                  <wp:extent cx="3928835" cy="1901371"/>
                  <wp:effectExtent l="19050" t="0" r="0" b="0"/>
                  <wp:docPr id="4" name="Рисунок 1" descr="D:\дистанційне\2нуш\519564_1-In_the_sp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истанційне\2нуш\519564_1-In_the_sp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0639" b="39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835" cy="1901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F0897" w:rsidRPr="00B203E3" w:rsidRDefault="000F0897" w:rsidP="000F0897">
      <w:pPr>
        <w:rPr>
          <w:rFonts w:ascii="Times New Roman" w:hAnsi="Times New Roman" w:cs="Times New Roman"/>
          <w:sz w:val="28"/>
          <w:szCs w:val="28"/>
        </w:rPr>
      </w:pPr>
    </w:p>
    <w:sectPr w:rsidR="000F0897" w:rsidRPr="00B2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897"/>
    <w:rsid w:val="000945DD"/>
    <w:rsid w:val="000F0897"/>
    <w:rsid w:val="003446BA"/>
    <w:rsid w:val="00364205"/>
    <w:rsid w:val="00A21E66"/>
    <w:rsid w:val="00B2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FC1BE-0E4D-44C6-8D5E-F4E73259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64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ER54k_jj6Y" TargetMode="External"/><Relationship Id="rId5" Type="http://schemas.openxmlformats.org/officeDocument/2006/relationships/hyperlink" Target="https://www.youtube.com/watch?v=Yb5Ftev-wdI" TargetMode="External"/><Relationship Id="rId4" Type="http://schemas.openxmlformats.org/officeDocument/2006/relationships/hyperlink" Target="https://www.youtube.com/watch?v=p_8xUrEw7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4</cp:revision>
  <dcterms:created xsi:type="dcterms:W3CDTF">2020-04-22T12:57:00Z</dcterms:created>
  <dcterms:modified xsi:type="dcterms:W3CDTF">2020-04-22T15:34:00Z</dcterms:modified>
</cp:coreProperties>
</file>